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5" w:lineRule="atLeast"/>
        <w:jc w:val="center"/>
        <w:rPr>
          <w:rFonts w:ascii="微软雅黑" w:hAnsi="微软雅黑" w:eastAsia="微软雅黑" w:cs="Times New Roman"/>
          <w:sz w:val="20"/>
          <w:szCs w:val="20"/>
        </w:rPr>
      </w:pPr>
    </w:p>
    <w:p>
      <w:pPr>
        <w:rPr>
          <w:rFonts w:ascii="微软雅黑" w:hAnsi="微软雅黑" w:eastAsia="微软雅黑"/>
          <w:b/>
          <w:bCs/>
          <w:sz w:val="32"/>
          <w:szCs w:val="32"/>
        </w:rPr>
      </w:pPr>
      <w:r>
        <w:rPr>
          <w:rFonts w:hint="eastAsia" w:ascii="微软雅黑" w:hAnsi="微软雅黑" w:eastAsia="微软雅黑"/>
          <w:b/>
          <w:bCs/>
          <w:sz w:val="32"/>
          <w:szCs w:val="32"/>
        </w:rPr>
        <w:t>专委会章程</w:t>
      </w:r>
      <w:bookmarkStart w:id="0" w:name="OLE_LINK73"/>
      <w:bookmarkStart w:id="1" w:name="OLE_LINK76"/>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第一条</w:t>
      </w:r>
      <w:r>
        <w:rPr>
          <w:rFonts w:ascii="微软雅黑" w:hAnsi="微软雅黑" w:eastAsia="微软雅黑"/>
          <w:sz w:val="24"/>
          <w:szCs w:val="24"/>
        </w:rPr>
        <w:t>  </w:t>
      </w:r>
      <w:r>
        <w:rPr>
          <w:rFonts w:hint="eastAsia" w:ascii="微软雅黑" w:hAnsi="微软雅黑" w:eastAsia="微软雅黑"/>
          <w:sz w:val="24"/>
          <w:szCs w:val="24"/>
        </w:rPr>
        <w:t>医疗健康与生物信息处理专业委员会（以下简称专委会）的宗旨是：团结、联合、组织医疗、健康与生物信息处理相关领域的各界专业人士，开展学术</w:t>
      </w:r>
      <w:r>
        <w:rPr>
          <w:rFonts w:ascii="微软雅黑" w:hAnsi="微软雅黑" w:eastAsia="微软雅黑"/>
          <w:sz w:val="24"/>
          <w:szCs w:val="24"/>
        </w:rPr>
        <w:t>/</w:t>
      </w:r>
      <w:r>
        <w:rPr>
          <w:rFonts w:hint="eastAsia" w:ascii="微软雅黑" w:hAnsi="微软雅黑" w:eastAsia="微软雅黑"/>
          <w:sz w:val="24"/>
          <w:szCs w:val="24"/>
        </w:rPr>
        <w:t>技术交流、发展战略研究、专业技术标准制定、专业</w:t>
      </w:r>
      <w:bookmarkEnd w:id="0"/>
      <w:bookmarkEnd w:id="1"/>
      <w:r>
        <w:rPr>
          <w:rFonts w:hint="eastAsia" w:ascii="微软雅黑" w:hAnsi="微软雅黑" w:eastAsia="微软雅黑"/>
          <w:sz w:val="24"/>
          <w:szCs w:val="24"/>
        </w:rPr>
        <w:t>技术评测、专业培训等相关活动，提高医疗、健康与生物信息处理领域的科研、教学、应用水平，促进研究成果的应用和向产品的转化，提升在国家科技活动和国际学术方面的影响力。专委会坚持学术民主和组织上的开放，根据学科发展和技术应用的需求开展活动。专委会委员由本领域内有学术见解、取得创新成果和有应用领域实践经验的产学研专业人士担任，且必须是</w:t>
      </w:r>
      <w:r>
        <w:rPr>
          <w:rFonts w:ascii="微软雅黑" w:hAnsi="微软雅黑" w:eastAsia="微软雅黑"/>
          <w:sz w:val="24"/>
          <w:szCs w:val="24"/>
        </w:rPr>
        <w:t>CIPS</w:t>
      </w:r>
      <w:r>
        <w:rPr>
          <w:rFonts w:hint="eastAsia" w:ascii="微软雅黑" w:hAnsi="微软雅黑" w:eastAsia="微软雅黑"/>
          <w:sz w:val="24"/>
          <w:szCs w:val="24"/>
        </w:rPr>
        <w:t>会员。委员主要以个人身份参与专委会的工作。委员构成综合考虑单位性质和地区分布，原则上来自同一团队的委员数不超过5人。作为应用技术领域的专业委员会，专委会中来自企业、用户和行业主管部门的委员比例应不低于10</w:t>
      </w:r>
      <w:r>
        <w:rPr>
          <w:rFonts w:ascii="微软雅黑" w:hAnsi="微软雅黑" w:eastAsia="微软雅黑"/>
          <w:sz w:val="24"/>
          <w:szCs w:val="24"/>
        </w:rPr>
        <w:t>%</w:t>
      </w:r>
      <w:r>
        <w:rPr>
          <w:rFonts w:hint="eastAsia" w:ascii="微软雅黑" w:hAnsi="微软雅黑" w:eastAsia="微软雅黑"/>
          <w:sz w:val="24"/>
          <w:szCs w:val="24"/>
        </w:rPr>
        <w:t>。</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第二条</w:t>
      </w:r>
      <w:r>
        <w:rPr>
          <w:rFonts w:ascii="微软雅黑" w:hAnsi="微软雅黑" w:eastAsia="微软雅黑"/>
          <w:sz w:val="24"/>
          <w:szCs w:val="24"/>
        </w:rPr>
        <w:t>  </w:t>
      </w:r>
      <w:r>
        <w:rPr>
          <w:rFonts w:hint="eastAsia" w:ascii="微软雅黑" w:hAnsi="微软雅黑" w:eastAsia="微软雅黑"/>
          <w:sz w:val="24"/>
          <w:szCs w:val="24"/>
        </w:rPr>
        <w:t>为规范本专委会的组织和学术活动，根据</w:t>
      </w:r>
      <w:r>
        <w:rPr>
          <w:rFonts w:ascii="微软雅黑" w:hAnsi="微软雅黑" w:eastAsia="微软雅黑"/>
          <w:sz w:val="24"/>
          <w:szCs w:val="24"/>
        </w:rPr>
        <w:t>CIPS</w:t>
      </w:r>
      <w:r>
        <w:rPr>
          <w:rFonts w:hint="eastAsia" w:ascii="微软雅黑" w:hAnsi="微软雅黑" w:eastAsia="微软雅黑"/>
          <w:sz w:val="24"/>
          <w:szCs w:val="24"/>
        </w:rPr>
        <w:t>章程及专业委员会条例（以下简称条例）制定本规范，目的是对专委会活动规范的细化和补充。本专委会遵照</w:t>
      </w:r>
      <w:r>
        <w:rPr>
          <w:rFonts w:ascii="微软雅黑" w:hAnsi="微软雅黑" w:eastAsia="微软雅黑"/>
          <w:sz w:val="24"/>
          <w:szCs w:val="24"/>
        </w:rPr>
        <w:t>CIPS</w:t>
      </w:r>
      <w:r>
        <w:rPr>
          <w:rFonts w:hint="eastAsia" w:ascii="微软雅黑" w:hAnsi="微软雅黑" w:eastAsia="微软雅黑"/>
          <w:sz w:val="24"/>
          <w:szCs w:val="24"/>
        </w:rPr>
        <w:t>章程、条例和本规范开展工作。本规范要求若低于条例或</w:t>
      </w:r>
      <w:r>
        <w:rPr>
          <w:rFonts w:ascii="微软雅黑" w:hAnsi="微软雅黑" w:eastAsia="微软雅黑"/>
          <w:sz w:val="24"/>
          <w:szCs w:val="24"/>
        </w:rPr>
        <w:t>CIPS</w:t>
      </w:r>
      <w:r>
        <w:rPr>
          <w:rFonts w:hint="eastAsia" w:ascii="微软雅黑" w:hAnsi="微软雅黑" w:eastAsia="微软雅黑"/>
          <w:sz w:val="24"/>
          <w:szCs w:val="24"/>
        </w:rPr>
        <w:t>章程的，以相关规定为准。</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第三条</w:t>
      </w:r>
      <w:r>
        <w:rPr>
          <w:rFonts w:ascii="微软雅黑" w:hAnsi="微软雅黑" w:eastAsia="微软雅黑"/>
          <w:sz w:val="24"/>
          <w:szCs w:val="24"/>
        </w:rPr>
        <w:t xml:space="preserve">    </w:t>
      </w:r>
      <w:r>
        <w:rPr>
          <w:rFonts w:hint="eastAsia" w:ascii="微软雅黑" w:hAnsi="微软雅黑" w:eastAsia="微软雅黑"/>
          <w:sz w:val="24"/>
          <w:szCs w:val="24"/>
        </w:rPr>
        <w:t>专委会的通讯委员</w:t>
      </w:r>
    </w:p>
    <w:p>
      <w:pPr>
        <w:widowControl/>
        <w:numPr>
          <w:ilvl w:val="1"/>
          <w:numId w:val="1"/>
        </w:numPr>
        <w:adjustRightInd w:val="0"/>
        <w:snapToGrid w:val="0"/>
        <w:rPr>
          <w:rFonts w:ascii="微软雅黑" w:hAnsi="微软雅黑" w:eastAsia="微软雅黑"/>
          <w:sz w:val="24"/>
          <w:szCs w:val="24"/>
        </w:rPr>
      </w:pPr>
      <w:r>
        <w:rPr>
          <w:rFonts w:hint="eastAsia" w:ascii="微软雅黑" w:hAnsi="微软雅黑" w:eastAsia="微软雅黑"/>
          <w:sz w:val="24"/>
          <w:szCs w:val="24"/>
        </w:rPr>
        <w:t>专委会增设通讯委员，由热心参与专委会活动并已申请加入专委会的专业人士组成。在专委会换届选举时申请加入专委会但未成为专委会委员的专业人士自动成为专委会的通讯委员。</w:t>
      </w:r>
    </w:p>
    <w:p>
      <w:pPr>
        <w:widowControl/>
        <w:numPr>
          <w:ilvl w:val="1"/>
          <w:numId w:val="1"/>
        </w:numPr>
        <w:adjustRightInd w:val="0"/>
        <w:snapToGrid w:val="0"/>
        <w:rPr>
          <w:rFonts w:ascii="微软雅黑" w:hAnsi="微软雅黑" w:eastAsia="微软雅黑"/>
          <w:sz w:val="24"/>
          <w:szCs w:val="24"/>
        </w:rPr>
      </w:pPr>
      <w:r>
        <w:rPr>
          <w:rFonts w:hint="eastAsia" w:ascii="微软雅黑" w:hAnsi="微软雅黑" w:eastAsia="微软雅黑"/>
          <w:sz w:val="24"/>
          <w:szCs w:val="24"/>
        </w:rPr>
        <w:t>专委会将保持与通讯委员的定期联系，并向通讯委员发送专委会的活动信息和工作通报。通讯委员可优先参加专委会组织的学术活动，并具有向专委会提出意见建议、参与支持性工作的权利。</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第四条</w:t>
      </w:r>
      <w:r>
        <w:rPr>
          <w:rFonts w:ascii="微软雅黑" w:hAnsi="微软雅黑" w:eastAsia="微软雅黑"/>
          <w:sz w:val="24"/>
          <w:szCs w:val="24"/>
        </w:rPr>
        <w:t xml:space="preserve">    </w:t>
      </w:r>
      <w:r>
        <w:rPr>
          <w:rFonts w:hint="eastAsia" w:ascii="微软雅黑" w:hAnsi="微软雅黑" w:eastAsia="微软雅黑"/>
          <w:sz w:val="24"/>
          <w:szCs w:val="24"/>
        </w:rPr>
        <w:t>专委会委员的增补</w:t>
      </w:r>
    </w:p>
    <w:p>
      <w:pPr>
        <w:widowControl/>
        <w:numPr>
          <w:ilvl w:val="1"/>
          <w:numId w:val="2"/>
        </w:numPr>
        <w:adjustRightInd w:val="0"/>
        <w:snapToGrid w:val="0"/>
        <w:rPr>
          <w:rFonts w:ascii="微软雅黑" w:hAnsi="微软雅黑" w:eastAsia="微软雅黑"/>
          <w:sz w:val="24"/>
          <w:szCs w:val="24"/>
        </w:rPr>
      </w:pPr>
      <w:r>
        <w:rPr>
          <w:rFonts w:hint="eastAsia" w:ascii="微软雅黑" w:hAnsi="微软雅黑" w:eastAsia="微软雅黑"/>
          <w:sz w:val="24"/>
          <w:szCs w:val="24"/>
        </w:rPr>
        <w:t>专委会每年通过专委会会议增补一次专委会委员。</w:t>
      </w:r>
      <w:r>
        <w:rPr>
          <w:rFonts w:ascii="微软雅黑" w:hAnsi="微软雅黑" w:eastAsia="微软雅黑"/>
          <w:sz w:val="24"/>
          <w:szCs w:val="24"/>
        </w:rPr>
        <w:t>CIPS</w:t>
      </w:r>
      <w:r>
        <w:rPr>
          <w:rFonts w:hint="eastAsia" w:ascii="微软雅黑" w:hAnsi="微软雅黑" w:eastAsia="微软雅黑"/>
          <w:sz w:val="24"/>
          <w:szCs w:val="24"/>
        </w:rPr>
        <w:t>会员可申请专委会委员资格，申请人须填写专委会委员申请表，并得到</w:t>
      </w:r>
      <w:r>
        <w:rPr>
          <w:rFonts w:ascii="微软雅黑" w:hAnsi="微软雅黑" w:eastAsia="微软雅黑"/>
          <w:sz w:val="24"/>
          <w:szCs w:val="24"/>
        </w:rPr>
        <w:t>2</w:t>
      </w:r>
      <w:r>
        <w:rPr>
          <w:rFonts w:hint="eastAsia" w:ascii="微软雅黑" w:hAnsi="微软雅黑" w:eastAsia="微软雅黑"/>
          <w:sz w:val="24"/>
          <w:szCs w:val="24"/>
        </w:rPr>
        <w:t>位以上本专委会在任委员推荐，方可成为专委会委员正式候选人。</w:t>
      </w:r>
    </w:p>
    <w:p>
      <w:pPr>
        <w:widowControl/>
        <w:numPr>
          <w:ilvl w:val="1"/>
          <w:numId w:val="2"/>
        </w:numPr>
        <w:adjustRightInd w:val="0"/>
        <w:snapToGrid w:val="0"/>
        <w:rPr>
          <w:rFonts w:ascii="微软雅黑" w:hAnsi="微软雅黑" w:eastAsia="微软雅黑"/>
          <w:sz w:val="24"/>
          <w:szCs w:val="24"/>
        </w:rPr>
      </w:pPr>
      <w:r>
        <w:rPr>
          <w:rFonts w:hint="eastAsia" w:ascii="微软雅黑" w:hAnsi="微软雅黑" w:eastAsia="微软雅黑"/>
          <w:sz w:val="24"/>
          <w:szCs w:val="24"/>
        </w:rPr>
        <w:t>在专委会增补委员时，同等条件下将优先考虑通讯委员的申请。</w:t>
      </w:r>
      <w:r>
        <w:rPr>
          <w:rFonts w:ascii="微软雅黑" w:hAnsi="微软雅黑" w:eastAsia="微软雅黑"/>
          <w:sz w:val="24"/>
          <w:szCs w:val="24"/>
        </w:rPr>
        <w:t xml:space="preserve"> </w:t>
      </w:r>
    </w:p>
    <w:p>
      <w:pPr>
        <w:adjustRightInd w:val="0"/>
        <w:snapToGrid w:val="0"/>
        <w:rPr>
          <w:rFonts w:ascii="微软雅黑" w:hAnsi="微软雅黑" w:eastAsia="微软雅黑"/>
          <w:b/>
          <w:bCs/>
          <w:sz w:val="24"/>
          <w:szCs w:val="24"/>
        </w:rPr>
      </w:pPr>
      <w:r>
        <w:rPr>
          <w:rFonts w:hint="eastAsia" w:ascii="微软雅黑" w:hAnsi="微软雅黑" w:eastAsia="微软雅黑"/>
          <w:b/>
          <w:bCs/>
          <w:sz w:val="24"/>
          <w:szCs w:val="24"/>
        </w:rPr>
        <w:t xml:space="preserve">第五条    </w:t>
      </w:r>
      <w:r>
        <w:rPr>
          <w:rFonts w:hint="eastAsia" w:ascii="微软雅黑" w:hAnsi="微软雅黑" w:eastAsia="微软雅黑"/>
          <w:sz w:val="24"/>
          <w:szCs w:val="24"/>
        </w:rPr>
        <w:t>专委会的退出机制</w:t>
      </w:r>
    </w:p>
    <w:p>
      <w:pPr>
        <w:widowControl/>
        <w:numPr>
          <w:ilvl w:val="1"/>
          <w:numId w:val="3"/>
        </w:numPr>
        <w:adjustRightInd w:val="0"/>
        <w:snapToGrid w:val="0"/>
        <w:rPr>
          <w:rFonts w:ascii="微软雅黑" w:hAnsi="微软雅黑" w:eastAsia="微软雅黑"/>
          <w:sz w:val="24"/>
          <w:szCs w:val="24"/>
        </w:rPr>
      </w:pPr>
      <w:r>
        <w:rPr>
          <w:rFonts w:hint="eastAsia" w:ascii="微软雅黑" w:hAnsi="微软雅黑" w:eastAsia="微软雅黑"/>
          <w:sz w:val="24"/>
          <w:szCs w:val="24"/>
        </w:rPr>
        <w:t>委员连续两次缺席专委会工作会议，视为自动退出，由主任通告全体委员，并报</w:t>
      </w:r>
      <w:r>
        <w:rPr>
          <w:rFonts w:ascii="微软雅黑" w:hAnsi="微软雅黑" w:eastAsia="微软雅黑"/>
          <w:sz w:val="24"/>
          <w:szCs w:val="24"/>
        </w:rPr>
        <w:t>CIPS</w:t>
      </w:r>
      <w:r>
        <w:rPr>
          <w:rFonts w:hint="eastAsia" w:ascii="微软雅黑" w:hAnsi="微软雅黑" w:eastAsia="微软雅黑"/>
          <w:sz w:val="24"/>
          <w:szCs w:val="24"/>
        </w:rPr>
        <w:t>秘书处备案。因上述原因退出专委会的委员，一年内不得申请本专委会委员资格。在委员已缺席一次专委会工作会议时，专委会有提醒义务。</w:t>
      </w:r>
    </w:p>
    <w:p>
      <w:pPr>
        <w:widowControl/>
        <w:numPr>
          <w:ilvl w:val="1"/>
          <w:numId w:val="3"/>
        </w:numPr>
        <w:adjustRightInd w:val="0"/>
        <w:snapToGrid w:val="0"/>
        <w:rPr>
          <w:rFonts w:ascii="微软雅黑" w:hAnsi="微软雅黑" w:eastAsia="微软雅黑"/>
          <w:sz w:val="24"/>
          <w:szCs w:val="24"/>
        </w:rPr>
      </w:pPr>
      <w:r>
        <w:rPr>
          <w:rFonts w:hint="eastAsia" w:ascii="微软雅黑" w:hAnsi="微软雅黑" w:eastAsia="微软雅黑"/>
          <w:sz w:val="24"/>
          <w:szCs w:val="24"/>
        </w:rPr>
        <w:t>专委会换届选举时，参加专委会选举会议的上届专委会委员自动成为正式候选人。本人不参加专委会换届选举且因未提前书面请假，将失去新一届专委会候选人资格，视为自动退出。</w:t>
      </w:r>
    </w:p>
    <w:p>
      <w:pPr>
        <w:widowControl/>
        <w:numPr>
          <w:ilvl w:val="1"/>
          <w:numId w:val="3"/>
        </w:numPr>
        <w:adjustRightInd w:val="0"/>
        <w:snapToGrid w:val="0"/>
        <w:rPr>
          <w:rFonts w:ascii="微软雅黑" w:hAnsi="微软雅黑" w:eastAsia="微软雅黑"/>
          <w:sz w:val="24"/>
          <w:szCs w:val="24"/>
        </w:rPr>
      </w:pPr>
      <w:r>
        <w:rPr>
          <w:rFonts w:hint="eastAsia" w:ascii="微软雅黑" w:hAnsi="微软雅黑" w:eastAsia="微软雅黑"/>
          <w:sz w:val="24"/>
          <w:szCs w:val="24"/>
        </w:rPr>
        <w:t>自动退出的委员将成为专委会的通讯委员。</w:t>
      </w:r>
    </w:p>
    <w:p>
      <w:pPr>
        <w:widowControl/>
        <w:numPr>
          <w:ilvl w:val="1"/>
          <w:numId w:val="3"/>
        </w:numPr>
        <w:adjustRightInd w:val="0"/>
        <w:snapToGrid w:val="0"/>
        <w:rPr>
          <w:rFonts w:ascii="微软雅黑" w:hAnsi="微软雅黑" w:eastAsia="微软雅黑"/>
          <w:sz w:val="24"/>
          <w:szCs w:val="24"/>
        </w:rPr>
      </w:pPr>
      <w:r>
        <w:rPr>
          <w:rFonts w:hint="eastAsia" w:ascii="微软雅黑" w:hAnsi="微软雅黑" w:eastAsia="微软雅黑"/>
          <w:sz w:val="24"/>
          <w:szCs w:val="24"/>
        </w:rPr>
        <w:t>专委会委员可以向专委会主任、秘书长或</w:t>
      </w:r>
      <w:r>
        <w:rPr>
          <w:rFonts w:ascii="微软雅黑" w:hAnsi="微软雅黑" w:eastAsia="微软雅黑"/>
          <w:sz w:val="24"/>
          <w:szCs w:val="24"/>
        </w:rPr>
        <w:t>CIPS</w:t>
      </w:r>
      <w:r>
        <w:rPr>
          <w:rFonts w:hint="eastAsia" w:ascii="微软雅黑" w:hAnsi="微软雅黑" w:eastAsia="微软雅黑"/>
          <w:sz w:val="24"/>
          <w:szCs w:val="24"/>
        </w:rPr>
        <w:t>秘书处主动提出书面申请，退出专委会。主动退出后，专委会将根据本人意愿决定是否成为通讯会员。</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第六条</w:t>
      </w:r>
      <w:r>
        <w:rPr>
          <w:rFonts w:ascii="微软雅黑" w:hAnsi="微软雅黑" w:eastAsia="微软雅黑"/>
          <w:sz w:val="24"/>
          <w:szCs w:val="24"/>
        </w:rPr>
        <w:t xml:space="preserve">    </w:t>
      </w:r>
      <w:r>
        <w:rPr>
          <w:rFonts w:hint="eastAsia" w:ascii="微软雅黑" w:hAnsi="微软雅黑" w:eastAsia="微软雅黑"/>
          <w:sz w:val="24"/>
          <w:szCs w:val="24"/>
        </w:rPr>
        <w:t>专委会委员享有下列权益：</w:t>
      </w:r>
    </w:p>
    <w:p>
      <w:pPr>
        <w:widowControl/>
        <w:numPr>
          <w:ilvl w:val="1"/>
          <w:numId w:val="4"/>
        </w:numPr>
        <w:adjustRightInd w:val="0"/>
        <w:snapToGrid w:val="0"/>
        <w:rPr>
          <w:rFonts w:ascii="微软雅黑" w:hAnsi="微软雅黑" w:eastAsia="微软雅黑"/>
          <w:sz w:val="24"/>
          <w:szCs w:val="24"/>
        </w:rPr>
      </w:pPr>
      <w:r>
        <w:rPr>
          <w:rFonts w:hint="eastAsia" w:ascii="微软雅黑" w:hAnsi="微软雅黑" w:eastAsia="微软雅黑"/>
          <w:sz w:val="24"/>
          <w:szCs w:val="24"/>
        </w:rPr>
        <w:t>提名权、推荐权、选举权、被选举权和表决权；</w:t>
      </w:r>
    </w:p>
    <w:p>
      <w:pPr>
        <w:widowControl/>
        <w:numPr>
          <w:ilvl w:val="1"/>
          <w:numId w:val="4"/>
        </w:numPr>
        <w:adjustRightInd w:val="0"/>
        <w:snapToGrid w:val="0"/>
        <w:rPr>
          <w:rFonts w:ascii="微软雅黑" w:hAnsi="微软雅黑" w:eastAsia="微软雅黑"/>
          <w:sz w:val="24"/>
          <w:szCs w:val="24"/>
        </w:rPr>
      </w:pPr>
      <w:r>
        <w:rPr>
          <w:rFonts w:hint="eastAsia" w:ascii="微软雅黑" w:hAnsi="微软雅黑" w:eastAsia="微软雅黑"/>
          <w:sz w:val="24"/>
          <w:szCs w:val="24"/>
        </w:rPr>
        <w:t>优先参加专委会各项活动；</w:t>
      </w:r>
    </w:p>
    <w:p>
      <w:pPr>
        <w:widowControl/>
        <w:numPr>
          <w:ilvl w:val="1"/>
          <w:numId w:val="4"/>
        </w:numPr>
        <w:adjustRightInd w:val="0"/>
        <w:snapToGrid w:val="0"/>
        <w:rPr>
          <w:rFonts w:ascii="微软雅黑" w:hAnsi="微软雅黑" w:eastAsia="微软雅黑"/>
          <w:sz w:val="24"/>
          <w:szCs w:val="24"/>
        </w:rPr>
      </w:pPr>
      <w:r>
        <w:rPr>
          <w:rFonts w:hint="eastAsia" w:ascii="微软雅黑" w:hAnsi="微软雅黑" w:eastAsia="微软雅黑"/>
          <w:sz w:val="24"/>
          <w:szCs w:val="24"/>
        </w:rPr>
        <w:t>对专委会工作提出批评建议和进行监督；</w:t>
      </w:r>
    </w:p>
    <w:p>
      <w:pPr>
        <w:widowControl/>
        <w:numPr>
          <w:ilvl w:val="1"/>
          <w:numId w:val="4"/>
        </w:numPr>
        <w:adjustRightInd w:val="0"/>
        <w:snapToGrid w:val="0"/>
        <w:rPr>
          <w:rFonts w:ascii="微软雅黑" w:hAnsi="微软雅黑" w:eastAsia="微软雅黑"/>
          <w:sz w:val="24"/>
          <w:szCs w:val="24"/>
        </w:rPr>
      </w:pPr>
      <w:r>
        <w:rPr>
          <w:rFonts w:hint="eastAsia" w:ascii="微软雅黑" w:hAnsi="微软雅黑" w:eastAsia="微软雅黑"/>
          <w:sz w:val="24"/>
          <w:szCs w:val="24"/>
        </w:rPr>
        <w:t>有退出专委会的自由。</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第七条</w:t>
      </w:r>
      <w:r>
        <w:rPr>
          <w:rFonts w:ascii="微软雅黑" w:hAnsi="微软雅黑" w:eastAsia="微软雅黑"/>
          <w:sz w:val="24"/>
          <w:szCs w:val="24"/>
        </w:rPr>
        <w:t xml:space="preserve">    </w:t>
      </w:r>
      <w:r>
        <w:rPr>
          <w:rFonts w:hint="eastAsia" w:ascii="微软雅黑" w:hAnsi="微软雅黑" w:eastAsia="微软雅黑"/>
          <w:sz w:val="24"/>
          <w:szCs w:val="24"/>
        </w:rPr>
        <w:t>专委会委员应履行下列义务：</w:t>
      </w:r>
    </w:p>
    <w:p>
      <w:pPr>
        <w:widowControl/>
        <w:numPr>
          <w:ilvl w:val="1"/>
          <w:numId w:val="5"/>
        </w:numPr>
        <w:adjustRightInd w:val="0"/>
        <w:snapToGrid w:val="0"/>
        <w:rPr>
          <w:rFonts w:ascii="微软雅黑" w:hAnsi="微软雅黑" w:eastAsia="微软雅黑"/>
          <w:sz w:val="24"/>
          <w:szCs w:val="24"/>
        </w:rPr>
      </w:pPr>
      <w:r>
        <w:rPr>
          <w:rFonts w:hint="eastAsia" w:ascii="微软雅黑" w:hAnsi="微软雅黑" w:eastAsia="微软雅黑"/>
          <w:sz w:val="24"/>
          <w:szCs w:val="24"/>
        </w:rPr>
        <w:t>遵守学会章程和条例及本规范，执行专委会决议，维护专委会的声誉和权益；</w:t>
      </w:r>
    </w:p>
    <w:p>
      <w:pPr>
        <w:widowControl/>
        <w:numPr>
          <w:ilvl w:val="1"/>
          <w:numId w:val="5"/>
        </w:numPr>
        <w:adjustRightInd w:val="0"/>
        <w:snapToGrid w:val="0"/>
        <w:rPr>
          <w:rFonts w:ascii="微软雅黑" w:hAnsi="微软雅黑" w:eastAsia="微软雅黑"/>
          <w:sz w:val="24"/>
          <w:szCs w:val="24"/>
        </w:rPr>
      </w:pPr>
      <w:r>
        <w:rPr>
          <w:rFonts w:hint="eastAsia" w:ascii="微软雅黑" w:hAnsi="微软雅黑" w:eastAsia="微软雅黑"/>
          <w:sz w:val="24"/>
          <w:szCs w:val="24"/>
        </w:rPr>
        <w:t>关心专委会工作，按规定参加专委会组织的工作会议和活动，完成专委会委托的工作。</w:t>
      </w:r>
    </w:p>
    <w:p>
      <w:pPr>
        <w:widowControl/>
        <w:numPr>
          <w:ilvl w:val="1"/>
          <w:numId w:val="5"/>
        </w:numPr>
        <w:adjustRightInd w:val="0"/>
        <w:snapToGrid w:val="0"/>
        <w:rPr>
          <w:rFonts w:ascii="微软雅黑" w:hAnsi="微软雅黑" w:eastAsia="微软雅黑"/>
          <w:sz w:val="24"/>
          <w:szCs w:val="24"/>
        </w:rPr>
      </w:pPr>
      <w:r>
        <w:rPr>
          <w:rFonts w:hint="eastAsia" w:ascii="微软雅黑" w:hAnsi="微软雅黑" w:eastAsia="微软雅黑"/>
          <w:sz w:val="24"/>
          <w:szCs w:val="24"/>
        </w:rPr>
        <w:t>积极推荐委员和通讯委员</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第八条</w:t>
      </w:r>
      <w:r>
        <w:rPr>
          <w:rFonts w:ascii="微软雅黑" w:hAnsi="微软雅黑" w:eastAsia="微软雅黑"/>
          <w:sz w:val="24"/>
          <w:szCs w:val="24"/>
        </w:rPr>
        <w:t xml:space="preserve">    </w:t>
      </w:r>
      <w:r>
        <w:rPr>
          <w:rFonts w:hint="eastAsia" w:ascii="微软雅黑" w:hAnsi="微软雅黑" w:eastAsia="微软雅黑"/>
          <w:sz w:val="24"/>
          <w:szCs w:val="24"/>
        </w:rPr>
        <w:t>专委会围绕医疗、健康与生物信息处理领域开展各种形式的学术活动，如专题学术研讨会、学术年会、学术论坛、沙龙，组织会员参加国际学术会议和技术展示会，加强与国际同行的交流与合作。专委会应：</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每两年至少举办一次全国性学术会议，每年至少举办一次学术活动；</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以电子刊物或印刷方式，向委员发放内部学术交流刊物；</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组织或参与编写、出版有关的大中专教材、培训资料、学术专著；</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撰写本专业领域的技术发展报告；</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参与</w:t>
      </w:r>
      <w:r>
        <w:rPr>
          <w:rFonts w:ascii="微软雅黑" w:hAnsi="微软雅黑" w:eastAsia="微软雅黑"/>
          <w:sz w:val="24"/>
          <w:szCs w:val="24"/>
        </w:rPr>
        <w:t>CIPS</w:t>
      </w:r>
      <w:r>
        <w:rPr>
          <w:rFonts w:hint="eastAsia" w:ascii="微软雅黑" w:hAnsi="微软雅黑" w:eastAsia="微软雅黑"/>
          <w:sz w:val="24"/>
          <w:szCs w:val="24"/>
        </w:rPr>
        <w:t>组织的学术活动和其他有关活动；</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推荐本专业领域的新技术术语，开展本领域技术评测；</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发布有关学术活动信息及相关资料；</w:t>
      </w:r>
    </w:p>
    <w:p>
      <w:pPr>
        <w:widowControl/>
        <w:numPr>
          <w:ilvl w:val="1"/>
          <w:numId w:val="6"/>
        </w:numPr>
        <w:adjustRightInd w:val="0"/>
        <w:snapToGrid w:val="0"/>
        <w:rPr>
          <w:rFonts w:ascii="微软雅黑" w:hAnsi="微软雅黑" w:eastAsia="微软雅黑"/>
          <w:sz w:val="24"/>
          <w:szCs w:val="24"/>
        </w:rPr>
      </w:pPr>
      <w:r>
        <w:rPr>
          <w:rFonts w:hint="eastAsia" w:ascii="微软雅黑" w:hAnsi="微软雅黑" w:eastAsia="微软雅黑"/>
          <w:sz w:val="24"/>
          <w:szCs w:val="24"/>
        </w:rPr>
        <w:t>学术活动对</w:t>
      </w:r>
      <w:r>
        <w:rPr>
          <w:rFonts w:ascii="微软雅黑" w:hAnsi="微软雅黑" w:eastAsia="微软雅黑"/>
          <w:sz w:val="24"/>
          <w:szCs w:val="24"/>
        </w:rPr>
        <w:t>CIPS</w:t>
      </w:r>
      <w:r>
        <w:rPr>
          <w:rFonts w:hint="eastAsia" w:ascii="微软雅黑" w:hAnsi="微软雅黑" w:eastAsia="微软雅黑"/>
          <w:sz w:val="24"/>
          <w:szCs w:val="24"/>
        </w:rPr>
        <w:t>会员开放且收费优惠幅度不低于1</w:t>
      </w:r>
      <w:r>
        <w:rPr>
          <w:rFonts w:ascii="微软雅黑" w:hAnsi="微软雅黑" w:eastAsia="微软雅黑"/>
          <w:sz w:val="24"/>
          <w:szCs w:val="24"/>
        </w:rPr>
        <w:t>0%</w:t>
      </w:r>
      <w:r>
        <w:rPr>
          <w:rFonts w:hint="eastAsia" w:ascii="微软雅黑" w:hAnsi="微软雅黑" w:eastAsia="微软雅黑"/>
          <w:sz w:val="24"/>
          <w:szCs w:val="24"/>
        </w:rPr>
        <w:t>。</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第九条</w:t>
      </w:r>
      <w:r>
        <w:rPr>
          <w:rFonts w:ascii="微软雅黑" w:hAnsi="微软雅黑" w:eastAsia="微软雅黑"/>
          <w:sz w:val="24"/>
          <w:szCs w:val="24"/>
        </w:rPr>
        <w:t xml:space="preserve">    </w:t>
      </w:r>
      <w:r>
        <w:rPr>
          <w:rFonts w:hint="eastAsia" w:ascii="微软雅黑" w:hAnsi="微软雅黑" w:eastAsia="微软雅黑"/>
          <w:sz w:val="24"/>
          <w:szCs w:val="24"/>
        </w:rPr>
        <w:t>专委会每年至少召开一次专委会工作会议。会议内容包括：讨论由主任提出的工作草案，制定年度工作计划，检查和评估工作完成情况，增补委员，讨论其他委员提出的议案等。专委会全体委员会议所做出的决议，须有半数以上委员到会，并有出席者半数以上同意方能生效。工作会议以现场形式召开。</w:t>
      </w:r>
    </w:p>
    <w:p>
      <w:pPr>
        <w:adjustRightInd w:val="0"/>
        <w:snapToGrid w:val="0"/>
        <w:rPr>
          <w:rFonts w:ascii="微软雅黑" w:hAnsi="微软雅黑" w:eastAsia="微软雅黑"/>
          <w:sz w:val="24"/>
          <w:szCs w:val="24"/>
        </w:rPr>
      </w:pPr>
      <w:r>
        <w:rPr>
          <w:rFonts w:hint="eastAsia" w:ascii="微软雅黑" w:hAnsi="微软雅黑" w:eastAsia="微软雅黑"/>
          <w:b/>
          <w:bCs/>
          <w:sz w:val="24"/>
          <w:szCs w:val="24"/>
        </w:rPr>
        <w:t>第十条</w:t>
      </w:r>
      <w:r>
        <w:rPr>
          <w:rFonts w:ascii="微软雅黑" w:hAnsi="微软雅黑" w:eastAsia="微软雅黑"/>
          <w:sz w:val="24"/>
          <w:szCs w:val="24"/>
        </w:rPr>
        <w:t xml:space="preserve">    </w:t>
      </w:r>
      <w:r>
        <w:rPr>
          <w:rFonts w:hint="eastAsia" w:ascii="微软雅黑" w:hAnsi="微软雅黑" w:eastAsia="微软雅黑"/>
          <w:sz w:val="24"/>
          <w:szCs w:val="24"/>
        </w:rPr>
        <w:t>会议纪要和信息传播：工作会议由秘书长负责组织记录，并在会后</w:t>
      </w:r>
      <w:r>
        <w:rPr>
          <w:rFonts w:ascii="微软雅黑" w:hAnsi="微软雅黑" w:eastAsia="微软雅黑"/>
          <w:sz w:val="24"/>
          <w:szCs w:val="24"/>
        </w:rPr>
        <w:t>3</w:t>
      </w:r>
      <w:r>
        <w:rPr>
          <w:rFonts w:hint="eastAsia" w:ascii="微软雅黑" w:hAnsi="微软雅黑" w:eastAsia="微软雅黑"/>
          <w:sz w:val="24"/>
          <w:szCs w:val="24"/>
        </w:rPr>
        <w:t>个工作日内形成会议纪要初稿，</w:t>
      </w:r>
      <w:r>
        <w:rPr>
          <w:rFonts w:ascii="微软雅黑" w:hAnsi="微软雅黑" w:eastAsia="微软雅黑"/>
          <w:sz w:val="24"/>
          <w:szCs w:val="24"/>
        </w:rPr>
        <w:t>2</w:t>
      </w:r>
      <w:r>
        <w:rPr>
          <w:rFonts w:hint="eastAsia" w:ascii="微软雅黑" w:hAnsi="微软雅黑" w:eastAsia="微软雅黑"/>
          <w:sz w:val="24"/>
          <w:szCs w:val="24"/>
        </w:rPr>
        <w:t>周内由所有参加会议人员修订确认后由主任签发。会议纪要在主任签发后</w:t>
      </w:r>
      <w:r>
        <w:rPr>
          <w:rFonts w:ascii="微软雅黑" w:hAnsi="微软雅黑" w:eastAsia="微软雅黑"/>
          <w:sz w:val="24"/>
          <w:szCs w:val="24"/>
        </w:rPr>
        <w:t>2</w:t>
      </w:r>
      <w:r>
        <w:rPr>
          <w:rFonts w:hint="eastAsia" w:ascii="微软雅黑" w:hAnsi="微软雅黑" w:eastAsia="微软雅黑"/>
          <w:sz w:val="24"/>
          <w:szCs w:val="24"/>
        </w:rPr>
        <w:t>日内报学会秘书处。专委会须及时更新本专委会网站的内容。</w:t>
      </w:r>
    </w:p>
    <w:p>
      <w:pPr>
        <w:rPr>
          <w:rFonts w:ascii="微软雅黑" w:hAnsi="微软雅黑" w:eastAsia="微软雅黑" w:cs="Times New Roman"/>
        </w:rPr>
      </w:pPr>
      <w:bookmarkStart w:id="2" w:name="_GoBack"/>
      <w:bookmarkEnd w:id="2"/>
    </w:p>
    <w:sectPr>
      <w:headerReference r:id="rId3" w:type="default"/>
      <w:footerReference r:id="rId4" w:type="default"/>
      <w:type w:val="continuous"/>
      <w:pgSz w:w="11906" w:h="16838"/>
      <w:pgMar w:top="1440" w:right="1800" w:bottom="1440" w:left="1800" w:header="851" w:footer="992" w:gutter="0"/>
      <w:pgBorders>
        <w:top w:val="thinThickSmallGap" w:color="auto" w:sz="24" w:space="1"/>
        <w:bottom w:val="single" w:color="auto" w:sz="24" w:space="1"/>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400000000000000"/>
    <w:charset w:val="50"/>
    <w:family w:val="auto"/>
    <w:pitch w:val="default"/>
    <w:sig w:usb0="A00002FF" w:usb1="7ACFFCFB" w:usb2="00000016" w:usb3="00000000" w:csb0="0004001F" w:csb1="00000000"/>
  </w:font>
  <w:font w:name="Arial">
    <w:panose1 w:val="020B0604020202020204"/>
    <w:charset w:val="00"/>
    <w:family w:val="auto"/>
    <w:pitch w:val="default"/>
    <w:sig w:usb0="E0002EFF" w:usb1="C000785B" w:usb2="00000009" w:usb3="00000000" w:csb0="400001FF" w:csb1="FFFF0000"/>
  </w:font>
  <w:font w:name="Broadway">
    <w:panose1 w:val="04040905080B020205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color w:val="595959" w:themeColor="text1" w:themeTint="A6"/>
        <w14:textFill>
          <w14:solidFill>
            <w14:schemeClr w14:val="tx1">
              <w14:lumMod w14:val="65000"/>
              <w14:lumOff w14:val="35000"/>
            </w14:schemeClr>
          </w14:solidFill>
        </w14:textFil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420806"/>
      <w:docPartObj>
        <w:docPartGallery w:val="AutoText"/>
      </w:docPartObj>
    </w:sdtPr>
    <w:sdtContent>
      <w:p>
        <w:pPr>
          <w:pStyle w:val="10"/>
        </w:pPr>
        <w:r>
          <w:fldChar w:fldCharType="begin"/>
        </w:r>
        <w:r>
          <w:instrText xml:space="preserve">PAGE   \* MERGEFORMAT</w:instrText>
        </w:r>
        <w:r>
          <w:fldChar w:fldCharType="separate"/>
        </w:r>
        <w:r>
          <w:rPr>
            <w:lang w:val="zh-CN"/>
          </w:rPr>
          <w:t>7</w:t>
        </w:r>
        <w:r>
          <w:fldChar w:fldCharType="end"/>
        </w:r>
      </w:p>
    </w:sdtContent>
  </w:sdt>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6637"/>
    <w:multiLevelType w:val="multilevel"/>
    <w:tmpl w:val="1536663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9050F33"/>
    <w:multiLevelType w:val="multilevel"/>
    <w:tmpl w:val="19050F3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2815BD2"/>
    <w:multiLevelType w:val="multilevel"/>
    <w:tmpl w:val="22815BD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BC57C55"/>
    <w:multiLevelType w:val="multilevel"/>
    <w:tmpl w:val="4BC57C5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4EF83339"/>
    <w:multiLevelType w:val="multilevel"/>
    <w:tmpl w:val="4EF8333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0202A71"/>
    <w:multiLevelType w:val="multilevel"/>
    <w:tmpl w:val="50202A7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10"/>
    <w:rsid w:val="00002D61"/>
    <w:rsid w:val="000049F8"/>
    <w:rsid w:val="00006ACE"/>
    <w:rsid w:val="00012CD5"/>
    <w:rsid w:val="00013E32"/>
    <w:rsid w:val="000219F3"/>
    <w:rsid w:val="000232FD"/>
    <w:rsid w:val="000235E8"/>
    <w:rsid w:val="00025783"/>
    <w:rsid w:val="00030579"/>
    <w:rsid w:val="00032D4A"/>
    <w:rsid w:val="00033281"/>
    <w:rsid w:val="00034834"/>
    <w:rsid w:val="00036C2F"/>
    <w:rsid w:val="00045156"/>
    <w:rsid w:val="000575B0"/>
    <w:rsid w:val="000629CB"/>
    <w:rsid w:val="00067294"/>
    <w:rsid w:val="00067714"/>
    <w:rsid w:val="00070A16"/>
    <w:rsid w:val="00070A99"/>
    <w:rsid w:val="000741E9"/>
    <w:rsid w:val="00076046"/>
    <w:rsid w:val="00080227"/>
    <w:rsid w:val="0008558E"/>
    <w:rsid w:val="00090045"/>
    <w:rsid w:val="000901BE"/>
    <w:rsid w:val="00090BEB"/>
    <w:rsid w:val="000940AF"/>
    <w:rsid w:val="000963D0"/>
    <w:rsid w:val="0009658A"/>
    <w:rsid w:val="0009687D"/>
    <w:rsid w:val="000A083F"/>
    <w:rsid w:val="000A7113"/>
    <w:rsid w:val="000B13F1"/>
    <w:rsid w:val="000B23F7"/>
    <w:rsid w:val="000B2BE7"/>
    <w:rsid w:val="000B4919"/>
    <w:rsid w:val="000B53F7"/>
    <w:rsid w:val="000C16AF"/>
    <w:rsid w:val="000C1E79"/>
    <w:rsid w:val="000C5236"/>
    <w:rsid w:val="000D21FD"/>
    <w:rsid w:val="000D5485"/>
    <w:rsid w:val="000D7B5C"/>
    <w:rsid w:val="000E0FB4"/>
    <w:rsid w:val="000E1275"/>
    <w:rsid w:val="000E62EF"/>
    <w:rsid w:val="000E6865"/>
    <w:rsid w:val="000F2BC7"/>
    <w:rsid w:val="000F3950"/>
    <w:rsid w:val="000F7015"/>
    <w:rsid w:val="00112B86"/>
    <w:rsid w:val="00114DB5"/>
    <w:rsid w:val="0012509A"/>
    <w:rsid w:val="0012781C"/>
    <w:rsid w:val="00132664"/>
    <w:rsid w:val="00133A94"/>
    <w:rsid w:val="00137969"/>
    <w:rsid w:val="00140AA9"/>
    <w:rsid w:val="001411A2"/>
    <w:rsid w:val="001413A2"/>
    <w:rsid w:val="001426C0"/>
    <w:rsid w:val="00143717"/>
    <w:rsid w:val="0014769B"/>
    <w:rsid w:val="00150B70"/>
    <w:rsid w:val="00150E4E"/>
    <w:rsid w:val="00151149"/>
    <w:rsid w:val="00151938"/>
    <w:rsid w:val="001538A4"/>
    <w:rsid w:val="00154C53"/>
    <w:rsid w:val="001637F0"/>
    <w:rsid w:val="00173DDE"/>
    <w:rsid w:val="00175D7D"/>
    <w:rsid w:val="00176561"/>
    <w:rsid w:val="00184A6C"/>
    <w:rsid w:val="00186210"/>
    <w:rsid w:val="001876C5"/>
    <w:rsid w:val="00187AE3"/>
    <w:rsid w:val="001900CC"/>
    <w:rsid w:val="001948F6"/>
    <w:rsid w:val="001956AE"/>
    <w:rsid w:val="00196F39"/>
    <w:rsid w:val="001A0C87"/>
    <w:rsid w:val="001A2276"/>
    <w:rsid w:val="001A3418"/>
    <w:rsid w:val="001A75D2"/>
    <w:rsid w:val="001A7BFD"/>
    <w:rsid w:val="001B178C"/>
    <w:rsid w:val="001B220C"/>
    <w:rsid w:val="001B22EF"/>
    <w:rsid w:val="001B35FD"/>
    <w:rsid w:val="001B6489"/>
    <w:rsid w:val="001B650D"/>
    <w:rsid w:val="001B66F5"/>
    <w:rsid w:val="001B71AD"/>
    <w:rsid w:val="001B7656"/>
    <w:rsid w:val="001B76F6"/>
    <w:rsid w:val="001C07DF"/>
    <w:rsid w:val="001C4C83"/>
    <w:rsid w:val="001C5C38"/>
    <w:rsid w:val="001D12E2"/>
    <w:rsid w:val="001D1F93"/>
    <w:rsid w:val="001D24C8"/>
    <w:rsid w:val="001D5682"/>
    <w:rsid w:val="001D5B9D"/>
    <w:rsid w:val="001E0BFF"/>
    <w:rsid w:val="001E1D1F"/>
    <w:rsid w:val="001E2856"/>
    <w:rsid w:val="001E4035"/>
    <w:rsid w:val="001E55E7"/>
    <w:rsid w:val="001E587C"/>
    <w:rsid w:val="001E5A2F"/>
    <w:rsid w:val="001E6B29"/>
    <w:rsid w:val="001F0217"/>
    <w:rsid w:val="001F4DD7"/>
    <w:rsid w:val="00202788"/>
    <w:rsid w:val="00203632"/>
    <w:rsid w:val="00212F90"/>
    <w:rsid w:val="00214038"/>
    <w:rsid w:val="002170DF"/>
    <w:rsid w:val="002175EB"/>
    <w:rsid w:val="00225117"/>
    <w:rsid w:val="00226180"/>
    <w:rsid w:val="002314AF"/>
    <w:rsid w:val="002321B5"/>
    <w:rsid w:val="00232C81"/>
    <w:rsid w:val="00233881"/>
    <w:rsid w:val="00233D03"/>
    <w:rsid w:val="002343BB"/>
    <w:rsid w:val="00235B07"/>
    <w:rsid w:val="00241EBF"/>
    <w:rsid w:val="0024328C"/>
    <w:rsid w:val="002441E6"/>
    <w:rsid w:val="002546A6"/>
    <w:rsid w:val="00263E20"/>
    <w:rsid w:val="00263EE0"/>
    <w:rsid w:val="00263EFF"/>
    <w:rsid w:val="00266038"/>
    <w:rsid w:val="00267124"/>
    <w:rsid w:val="00270E25"/>
    <w:rsid w:val="0027211C"/>
    <w:rsid w:val="00274CCA"/>
    <w:rsid w:val="00275F91"/>
    <w:rsid w:val="00276AC4"/>
    <w:rsid w:val="00276F55"/>
    <w:rsid w:val="002800B1"/>
    <w:rsid w:val="0028528F"/>
    <w:rsid w:val="002862AD"/>
    <w:rsid w:val="00294066"/>
    <w:rsid w:val="002A1D30"/>
    <w:rsid w:val="002A4743"/>
    <w:rsid w:val="002B6EEC"/>
    <w:rsid w:val="002C5B42"/>
    <w:rsid w:val="002C5E60"/>
    <w:rsid w:val="002C7E35"/>
    <w:rsid w:val="002D1B97"/>
    <w:rsid w:val="002D37DD"/>
    <w:rsid w:val="002D4F03"/>
    <w:rsid w:val="002D5514"/>
    <w:rsid w:val="002D6177"/>
    <w:rsid w:val="002E0871"/>
    <w:rsid w:val="002E08B3"/>
    <w:rsid w:val="002E2071"/>
    <w:rsid w:val="002E44A4"/>
    <w:rsid w:val="002E78B3"/>
    <w:rsid w:val="002F094B"/>
    <w:rsid w:val="002F4D28"/>
    <w:rsid w:val="003016F6"/>
    <w:rsid w:val="00301E47"/>
    <w:rsid w:val="00302040"/>
    <w:rsid w:val="00304AF0"/>
    <w:rsid w:val="00307781"/>
    <w:rsid w:val="003107E4"/>
    <w:rsid w:val="003133D1"/>
    <w:rsid w:val="00314A2F"/>
    <w:rsid w:val="00314D4F"/>
    <w:rsid w:val="00315DF1"/>
    <w:rsid w:val="003235E7"/>
    <w:rsid w:val="0032442D"/>
    <w:rsid w:val="0032583F"/>
    <w:rsid w:val="003306B2"/>
    <w:rsid w:val="00331C8E"/>
    <w:rsid w:val="003338EB"/>
    <w:rsid w:val="00333B3B"/>
    <w:rsid w:val="00340D76"/>
    <w:rsid w:val="00344EC9"/>
    <w:rsid w:val="00345C23"/>
    <w:rsid w:val="003464C4"/>
    <w:rsid w:val="0035161A"/>
    <w:rsid w:val="00352415"/>
    <w:rsid w:val="003525B8"/>
    <w:rsid w:val="003576B9"/>
    <w:rsid w:val="00360125"/>
    <w:rsid w:val="003616E8"/>
    <w:rsid w:val="003636EF"/>
    <w:rsid w:val="00364944"/>
    <w:rsid w:val="00370B55"/>
    <w:rsid w:val="00370D4F"/>
    <w:rsid w:val="00376451"/>
    <w:rsid w:val="003767F4"/>
    <w:rsid w:val="0038044E"/>
    <w:rsid w:val="0039085A"/>
    <w:rsid w:val="00390D77"/>
    <w:rsid w:val="00391CC4"/>
    <w:rsid w:val="00393EC9"/>
    <w:rsid w:val="003A195B"/>
    <w:rsid w:val="003A259A"/>
    <w:rsid w:val="003A5037"/>
    <w:rsid w:val="003B1057"/>
    <w:rsid w:val="003B2217"/>
    <w:rsid w:val="003B2D80"/>
    <w:rsid w:val="003B33ED"/>
    <w:rsid w:val="003B351A"/>
    <w:rsid w:val="003B457F"/>
    <w:rsid w:val="003B535A"/>
    <w:rsid w:val="003B53BD"/>
    <w:rsid w:val="003B55F2"/>
    <w:rsid w:val="003C11CE"/>
    <w:rsid w:val="003C196E"/>
    <w:rsid w:val="003C2506"/>
    <w:rsid w:val="003C2B06"/>
    <w:rsid w:val="003C4DC7"/>
    <w:rsid w:val="003C5734"/>
    <w:rsid w:val="003D4095"/>
    <w:rsid w:val="003D4741"/>
    <w:rsid w:val="003D47C4"/>
    <w:rsid w:val="003D6456"/>
    <w:rsid w:val="003D6D5B"/>
    <w:rsid w:val="003D7356"/>
    <w:rsid w:val="003E00CE"/>
    <w:rsid w:val="003E2A3A"/>
    <w:rsid w:val="003E4641"/>
    <w:rsid w:val="003E6986"/>
    <w:rsid w:val="003F03B4"/>
    <w:rsid w:val="003F1DF0"/>
    <w:rsid w:val="003F1FE2"/>
    <w:rsid w:val="003F45E8"/>
    <w:rsid w:val="003F470C"/>
    <w:rsid w:val="003F4BF5"/>
    <w:rsid w:val="003F5AC6"/>
    <w:rsid w:val="003F5DCB"/>
    <w:rsid w:val="003F5E3A"/>
    <w:rsid w:val="00405C75"/>
    <w:rsid w:val="0040606C"/>
    <w:rsid w:val="004105F5"/>
    <w:rsid w:val="00411211"/>
    <w:rsid w:val="00412677"/>
    <w:rsid w:val="00414509"/>
    <w:rsid w:val="00414926"/>
    <w:rsid w:val="00422576"/>
    <w:rsid w:val="00424309"/>
    <w:rsid w:val="00425DE9"/>
    <w:rsid w:val="00426EFA"/>
    <w:rsid w:val="004276C2"/>
    <w:rsid w:val="00431935"/>
    <w:rsid w:val="004325A1"/>
    <w:rsid w:val="00437718"/>
    <w:rsid w:val="00440971"/>
    <w:rsid w:val="0044282A"/>
    <w:rsid w:val="004475C6"/>
    <w:rsid w:val="004478B4"/>
    <w:rsid w:val="004529CB"/>
    <w:rsid w:val="00457C15"/>
    <w:rsid w:val="00457F16"/>
    <w:rsid w:val="004615AB"/>
    <w:rsid w:val="004659D6"/>
    <w:rsid w:val="004679F2"/>
    <w:rsid w:val="00473CA7"/>
    <w:rsid w:val="0047452E"/>
    <w:rsid w:val="00475079"/>
    <w:rsid w:val="00485417"/>
    <w:rsid w:val="0048542C"/>
    <w:rsid w:val="004857B0"/>
    <w:rsid w:val="00493024"/>
    <w:rsid w:val="0049379E"/>
    <w:rsid w:val="00495245"/>
    <w:rsid w:val="00495EF0"/>
    <w:rsid w:val="004A4011"/>
    <w:rsid w:val="004A6C47"/>
    <w:rsid w:val="004B7B7C"/>
    <w:rsid w:val="004C021D"/>
    <w:rsid w:val="004C0331"/>
    <w:rsid w:val="004C09EF"/>
    <w:rsid w:val="004C20A2"/>
    <w:rsid w:val="004D14A4"/>
    <w:rsid w:val="004D391A"/>
    <w:rsid w:val="004E2F30"/>
    <w:rsid w:val="004E4BA4"/>
    <w:rsid w:val="004F1666"/>
    <w:rsid w:val="004F1D86"/>
    <w:rsid w:val="004F5D41"/>
    <w:rsid w:val="004F5FC7"/>
    <w:rsid w:val="004F6EDB"/>
    <w:rsid w:val="004F77D7"/>
    <w:rsid w:val="004F78A5"/>
    <w:rsid w:val="004F7A1B"/>
    <w:rsid w:val="00500DD7"/>
    <w:rsid w:val="00503ABE"/>
    <w:rsid w:val="005169D7"/>
    <w:rsid w:val="00517A35"/>
    <w:rsid w:val="00517C4A"/>
    <w:rsid w:val="005204C3"/>
    <w:rsid w:val="0052211A"/>
    <w:rsid w:val="005243C4"/>
    <w:rsid w:val="0053249C"/>
    <w:rsid w:val="00534CCD"/>
    <w:rsid w:val="00537236"/>
    <w:rsid w:val="0054141E"/>
    <w:rsid w:val="00542397"/>
    <w:rsid w:val="00544463"/>
    <w:rsid w:val="00545FB4"/>
    <w:rsid w:val="00547827"/>
    <w:rsid w:val="00550D8B"/>
    <w:rsid w:val="00551A70"/>
    <w:rsid w:val="0056218B"/>
    <w:rsid w:val="00571AFD"/>
    <w:rsid w:val="00571F82"/>
    <w:rsid w:val="00577FF9"/>
    <w:rsid w:val="0058101A"/>
    <w:rsid w:val="00581E00"/>
    <w:rsid w:val="005877AA"/>
    <w:rsid w:val="00590ACA"/>
    <w:rsid w:val="00590F89"/>
    <w:rsid w:val="00592187"/>
    <w:rsid w:val="005934C6"/>
    <w:rsid w:val="00594B3D"/>
    <w:rsid w:val="005A33FF"/>
    <w:rsid w:val="005A4736"/>
    <w:rsid w:val="005A4E7D"/>
    <w:rsid w:val="005B1A22"/>
    <w:rsid w:val="005B6F59"/>
    <w:rsid w:val="005C14D8"/>
    <w:rsid w:val="005C5AEC"/>
    <w:rsid w:val="005C67CA"/>
    <w:rsid w:val="005D0AB1"/>
    <w:rsid w:val="005D267D"/>
    <w:rsid w:val="005D5B4B"/>
    <w:rsid w:val="005D7E9B"/>
    <w:rsid w:val="005E3E3E"/>
    <w:rsid w:val="005E54CE"/>
    <w:rsid w:val="005F243F"/>
    <w:rsid w:val="005F4981"/>
    <w:rsid w:val="00602584"/>
    <w:rsid w:val="00602E45"/>
    <w:rsid w:val="0060534D"/>
    <w:rsid w:val="0060558E"/>
    <w:rsid w:val="00607BE1"/>
    <w:rsid w:val="00612559"/>
    <w:rsid w:val="00612924"/>
    <w:rsid w:val="00613487"/>
    <w:rsid w:val="00614D49"/>
    <w:rsid w:val="00622587"/>
    <w:rsid w:val="0062309C"/>
    <w:rsid w:val="00624A98"/>
    <w:rsid w:val="00625F2B"/>
    <w:rsid w:val="00631330"/>
    <w:rsid w:val="00643AD1"/>
    <w:rsid w:val="0064601B"/>
    <w:rsid w:val="006469C9"/>
    <w:rsid w:val="00650313"/>
    <w:rsid w:val="0065051C"/>
    <w:rsid w:val="00654DB9"/>
    <w:rsid w:val="00657856"/>
    <w:rsid w:val="0066031B"/>
    <w:rsid w:val="00661A7E"/>
    <w:rsid w:val="00663555"/>
    <w:rsid w:val="00663B6D"/>
    <w:rsid w:val="00665D15"/>
    <w:rsid w:val="00666A38"/>
    <w:rsid w:val="00670B2B"/>
    <w:rsid w:val="0067158A"/>
    <w:rsid w:val="0067241E"/>
    <w:rsid w:val="0067341D"/>
    <w:rsid w:val="00675726"/>
    <w:rsid w:val="00690640"/>
    <w:rsid w:val="00692CF3"/>
    <w:rsid w:val="00696635"/>
    <w:rsid w:val="006A125F"/>
    <w:rsid w:val="006A248A"/>
    <w:rsid w:val="006A34E6"/>
    <w:rsid w:val="006A45AA"/>
    <w:rsid w:val="006A75A4"/>
    <w:rsid w:val="006A7844"/>
    <w:rsid w:val="006B05D4"/>
    <w:rsid w:val="006B2AB4"/>
    <w:rsid w:val="006B496A"/>
    <w:rsid w:val="006B5D01"/>
    <w:rsid w:val="006B74A6"/>
    <w:rsid w:val="006C5936"/>
    <w:rsid w:val="006C5E6D"/>
    <w:rsid w:val="006D1B70"/>
    <w:rsid w:val="006D3022"/>
    <w:rsid w:val="006D577C"/>
    <w:rsid w:val="006E09A3"/>
    <w:rsid w:val="006E1A02"/>
    <w:rsid w:val="006E7BA5"/>
    <w:rsid w:val="006F0104"/>
    <w:rsid w:val="006F0793"/>
    <w:rsid w:val="006F765D"/>
    <w:rsid w:val="006F7E5B"/>
    <w:rsid w:val="00701CD3"/>
    <w:rsid w:val="007038E6"/>
    <w:rsid w:val="00711ADC"/>
    <w:rsid w:val="00720941"/>
    <w:rsid w:val="0072337B"/>
    <w:rsid w:val="00727D6D"/>
    <w:rsid w:val="0073316E"/>
    <w:rsid w:val="00740CED"/>
    <w:rsid w:val="00743B98"/>
    <w:rsid w:val="0074799F"/>
    <w:rsid w:val="0075336B"/>
    <w:rsid w:val="007541DE"/>
    <w:rsid w:val="00757378"/>
    <w:rsid w:val="00760221"/>
    <w:rsid w:val="007637E7"/>
    <w:rsid w:val="00765E7B"/>
    <w:rsid w:val="00770B0B"/>
    <w:rsid w:val="0077399D"/>
    <w:rsid w:val="007750A2"/>
    <w:rsid w:val="007829F7"/>
    <w:rsid w:val="0078556B"/>
    <w:rsid w:val="00786832"/>
    <w:rsid w:val="00790860"/>
    <w:rsid w:val="00791DC6"/>
    <w:rsid w:val="00795040"/>
    <w:rsid w:val="00795940"/>
    <w:rsid w:val="007973CF"/>
    <w:rsid w:val="0079785C"/>
    <w:rsid w:val="007A08BC"/>
    <w:rsid w:val="007A1304"/>
    <w:rsid w:val="007A2EFD"/>
    <w:rsid w:val="007C17AD"/>
    <w:rsid w:val="007C2E4E"/>
    <w:rsid w:val="007C3970"/>
    <w:rsid w:val="007C397A"/>
    <w:rsid w:val="007C4B4A"/>
    <w:rsid w:val="007C534C"/>
    <w:rsid w:val="007C61D7"/>
    <w:rsid w:val="007C64C6"/>
    <w:rsid w:val="007C747F"/>
    <w:rsid w:val="007D0BEB"/>
    <w:rsid w:val="007D2F54"/>
    <w:rsid w:val="007D4F04"/>
    <w:rsid w:val="007D634C"/>
    <w:rsid w:val="007D67C6"/>
    <w:rsid w:val="007E1ABC"/>
    <w:rsid w:val="007E4C21"/>
    <w:rsid w:val="007F046C"/>
    <w:rsid w:val="007F1D5E"/>
    <w:rsid w:val="007F500C"/>
    <w:rsid w:val="007F64A2"/>
    <w:rsid w:val="007F657F"/>
    <w:rsid w:val="00800C25"/>
    <w:rsid w:val="008031A5"/>
    <w:rsid w:val="00804A80"/>
    <w:rsid w:val="00806514"/>
    <w:rsid w:val="00811744"/>
    <w:rsid w:val="008151B2"/>
    <w:rsid w:val="00824304"/>
    <w:rsid w:val="00825210"/>
    <w:rsid w:val="00830DC2"/>
    <w:rsid w:val="00830DF3"/>
    <w:rsid w:val="008343EA"/>
    <w:rsid w:val="008344B6"/>
    <w:rsid w:val="008349F7"/>
    <w:rsid w:val="00834E6A"/>
    <w:rsid w:val="00836AEE"/>
    <w:rsid w:val="00842504"/>
    <w:rsid w:val="00844A10"/>
    <w:rsid w:val="00844D06"/>
    <w:rsid w:val="00844F92"/>
    <w:rsid w:val="00852E3C"/>
    <w:rsid w:val="00852F0A"/>
    <w:rsid w:val="00854A92"/>
    <w:rsid w:val="008550CC"/>
    <w:rsid w:val="00856472"/>
    <w:rsid w:val="0086208B"/>
    <w:rsid w:val="0086532E"/>
    <w:rsid w:val="00866DA7"/>
    <w:rsid w:val="008673FF"/>
    <w:rsid w:val="00871C15"/>
    <w:rsid w:val="008732A7"/>
    <w:rsid w:val="00880A10"/>
    <w:rsid w:val="008934A3"/>
    <w:rsid w:val="008A16DC"/>
    <w:rsid w:val="008A5507"/>
    <w:rsid w:val="008A6B74"/>
    <w:rsid w:val="008A7ADC"/>
    <w:rsid w:val="008B31C5"/>
    <w:rsid w:val="008C0237"/>
    <w:rsid w:val="008C4332"/>
    <w:rsid w:val="008C6D19"/>
    <w:rsid w:val="008D0B55"/>
    <w:rsid w:val="008D1BFB"/>
    <w:rsid w:val="008D4FF7"/>
    <w:rsid w:val="008D55AB"/>
    <w:rsid w:val="008D65F6"/>
    <w:rsid w:val="008E01F6"/>
    <w:rsid w:val="008E0B5E"/>
    <w:rsid w:val="008E29AA"/>
    <w:rsid w:val="008E3E73"/>
    <w:rsid w:val="008E724B"/>
    <w:rsid w:val="008F08F7"/>
    <w:rsid w:val="008F2E10"/>
    <w:rsid w:val="008F3C4C"/>
    <w:rsid w:val="008F7743"/>
    <w:rsid w:val="008F790E"/>
    <w:rsid w:val="00900272"/>
    <w:rsid w:val="00901C4C"/>
    <w:rsid w:val="00902354"/>
    <w:rsid w:val="0090283B"/>
    <w:rsid w:val="00904BE8"/>
    <w:rsid w:val="00906375"/>
    <w:rsid w:val="00906BBC"/>
    <w:rsid w:val="00906CD9"/>
    <w:rsid w:val="00910552"/>
    <w:rsid w:val="00914CDF"/>
    <w:rsid w:val="00914F14"/>
    <w:rsid w:val="0092455A"/>
    <w:rsid w:val="009307ED"/>
    <w:rsid w:val="00930DA9"/>
    <w:rsid w:val="00930E97"/>
    <w:rsid w:val="00933DD5"/>
    <w:rsid w:val="0093437B"/>
    <w:rsid w:val="00940019"/>
    <w:rsid w:val="00940160"/>
    <w:rsid w:val="00940DCC"/>
    <w:rsid w:val="00943D40"/>
    <w:rsid w:val="00946B37"/>
    <w:rsid w:val="00955B92"/>
    <w:rsid w:val="00957212"/>
    <w:rsid w:val="00964119"/>
    <w:rsid w:val="00964597"/>
    <w:rsid w:val="00966B14"/>
    <w:rsid w:val="00967D25"/>
    <w:rsid w:val="00967D88"/>
    <w:rsid w:val="00971E5D"/>
    <w:rsid w:val="00971ED7"/>
    <w:rsid w:val="00972F0D"/>
    <w:rsid w:val="00973BC3"/>
    <w:rsid w:val="00975097"/>
    <w:rsid w:val="00975A22"/>
    <w:rsid w:val="00981360"/>
    <w:rsid w:val="00983F86"/>
    <w:rsid w:val="00985C0D"/>
    <w:rsid w:val="0098620E"/>
    <w:rsid w:val="00990DE4"/>
    <w:rsid w:val="00991622"/>
    <w:rsid w:val="00992401"/>
    <w:rsid w:val="00992543"/>
    <w:rsid w:val="00995019"/>
    <w:rsid w:val="009955C9"/>
    <w:rsid w:val="00996E50"/>
    <w:rsid w:val="009A4F74"/>
    <w:rsid w:val="009A5591"/>
    <w:rsid w:val="009A60EE"/>
    <w:rsid w:val="009A7815"/>
    <w:rsid w:val="009B2670"/>
    <w:rsid w:val="009B2FF4"/>
    <w:rsid w:val="009B3396"/>
    <w:rsid w:val="009B36CC"/>
    <w:rsid w:val="009B3F06"/>
    <w:rsid w:val="009B6DC4"/>
    <w:rsid w:val="009C49B8"/>
    <w:rsid w:val="009C5087"/>
    <w:rsid w:val="009C556B"/>
    <w:rsid w:val="009C5ED4"/>
    <w:rsid w:val="009C74BE"/>
    <w:rsid w:val="009D314C"/>
    <w:rsid w:val="009D3894"/>
    <w:rsid w:val="009D410D"/>
    <w:rsid w:val="009D43D5"/>
    <w:rsid w:val="009D5C5B"/>
    <w:rsid w:val="009D5F3E"/>
    <w:rsid w:val="009D762E"/>
    <w:rsid w:val="009E0664"/>
    <w:rsid w:val="009E0C4F"/>
    <w:rsid w:val="009E2300"/>
    <w:rsid w:val="009E475C"/>
    <w:rsid w:val="009E60CF"/>
    <w:rsid w:val="009E68E8"/>
    <w:rsid w:val="009F0670"/>
    <w:rsid w:val="009F24AC"/>
    <w:rsid w:val="009F297D"/>
    <w:rsid w:val="009F3F5F"/>
    <w:rsid w:val="009F7141"/>
    <w:rsid w:val="00A005D2"/>
    <w:rsid w:val="00A01CA6"/>
    <w:rsid w:val="00A01D0C"/>
    <w:rsid w:val="00A02396"/>
    <w:rsid w:val="00A03727"/>
    <w:rsid w:val="00A04B15"/>
    <w:rsid w:val="00A1254C"/>
    <w:rsid w:val="00A2660F"/>
    <w:rsid w:val="00A31C98"/>
    <w:rsid w:val="00A33C95"/>
    <w:rsid w:val="00A34DAA"/>
    <w:rsid w:val="00A35F7C"/>
    <w:rsid w:val="00A37A32"/>
    <w:rsid w:val="00A417AA"/>
    <w:rsid w:val="00A419EF"/>
    <w:rsid w:val="00A431A9"/>
    <w:rsid w:val="00A4355B"/>
    <w:rsid w:val="00A43A57"/>
    <w:rsid w:val="00A43BEA"/>
    <w:rsid w:val="00A46DB9"/>
    <w:rsid w:val="00A4759E"/>
    <w:rsid w:val="00A47B50"/>
    <w:rsid w:val="00A5273F"/>
    <w:rsid w:val="00A54D29"/>
    <w:rsid w:val="00A56010"/>
    <w:rsid w:val="00A57373"/>
    <w:rsid w:val="00A57836"/>
    <w:rsid w:val="00A57E98"/>
    <w:rsid w:val="00A601BE"/>
    <w:rsid w:val="00A625D3"/>
    <w:rsid w:val="00A67BF8"/>
    <w:rsid w:val="00A67E3B"/>
    <w:rsid w:val="00A701FC"/>
    <w:rsid w:val="00A72A00"/>
    <w:rsid w:val="00A7531D"/>
    <w:rsid w:val="00A85C8A"/>
    <w:rsid w:val="00A9051F"/>
    <w:rsid w:val="00A94263"/>
    <w:rsid w:val="00A94984"/>
    <w:rsid w:val="00A95DAC"/>
    <w:rsid w:val="00A96B85"/>
    <w:rsid w:val="00A97312"/>
    <w:rsid w:val="00AA31A4"/>
    <w:rsid w:val="00AA31AA"/>
    <w:rsid w:val="00AA48C4"/>
    <w:rsid w:val="00AB2C68"/>
    <w:rsid w:val="00AB4FAE"/>
    <w:rsid w:val="00AB608B"/>
    <w:rsid w:val="00AB7AC0"/>
    <w:rsid w:val="00AC67FF"/>
    <w:rsid w:val="00AD0996"/>
    <w:rsid w:val="00AD3622"/>
    <w:rsid w:val="00AD3D9A"/>
    <w:rsid w:val="00AD4264"/>
    <w:rsid w:val="00AD4BF3"/>
    <w:rsid w:val="00AD7B3E"/>
    <w:rsid w:val="00AE103E"/>
    <w:rsid w:val="00AE58F3"/>
    <w:rsid w:val="00AF2B60"/>
    <w:rsid w:val="00AF3878"/>
    <w:rsid w:val="00AF4A54"/>
    <w:rsid w:val="00AF64AD"/>
    <w:rsid w:val="00B008DB"/>
    <w:rsid w:val="00B035FE"/>
    <w:rsid w:val="00B0683A"/>
    <w:rsid w:val="00B075DC"/>
    <w:rsid w:val="00B114EB"/>
    <w:rsid w:val="00B13996"/>
    <w:rsid w:val="00B2015A"/>
    <w:rsid w:val="00B20C26"/>
    <w:rsid w:val="00B2247D"/>
    <w:rsid w:val="00B23748"/>
    <w:rsid w:val="00B23CC5"/>
    <w:rsid w:val="00B24B77"/>
    <w:rsid w:val="00B24CEC"/>
    <w:rsid w:val="00B31F2A"/>
    <w:rsid w:val="00B33172"/>
    <w:rsid w:val="00B408A5"/>
    <w:rsid w:val="00B420A2"/>
    <w:rsid w:val="00B43AD3"/>
    <w:rsid w:val="00B51AB1"/>
    <w:rsid w:val="00B51E11"/>
    <w:rsid w:val="00B54812"/>
    <w:rsid w:val="00B55743"/>
    <w:rsid w:val="00B56375"/>
    <w:rsid w:val="00B63F7B"/>
    <w:rsid w:val="00B67626"/>
    <w:rsid w:val="00B70798"/>
    <w:rsid w:val="00B717A9"/>
    <w:rsid w:val="00B75E51"/>
    <w:rsid w:val="00B77F1F"/>
    <w:rsid w:val="00B80779"/>
    <w:rsid w:val="00B81480"/>
    <w:rsid w:val="00B84A3F"/>
    <w:rsid w:val="00B90FAA"/>
    <w:rsid w:val="00B92760"/>
    <w:rsid w:val="00B92B54"/>
    <w:rsid w:val="00B94D2E"/>
    <w:rsid w:val="00B9552A"/>
    <w:rsid w:val="00B95884"/>
    <w:rsid w:val="00B959C8"/>
    <w:rsid w:val="00B96248"/>
    <w:rsid w:val="00B979EE"/>
    <w:rsid w:val="00BA5EEF"/>
    <w:rsid w:val="00BA7053"/>
    <w:rsid w:val="00BB1149"/>
    <w:rsid w:val="00BB3C5E"/>
    <w:rsid w:val="00BB50B1"/>
    <w:rsid w:val="00BB5197"/>
    <w:rsid w:val="00BB59A5"/>
    <w:rsid w:val="00BC23FB"/>
    <w:rsid w:val="00BC2704"/>
    <w:rsid w:val="00BC3ECC"/>
    <w:rsid w:val="00BD1C0A"/>
    <w:rsid w:val="00BD1F38"/>
    <w:rsid w:val="00BD22D2"/>
    <w:rsid w:val="00BD4BE8"/>
    <w:rsid w:val="00BD5F12"/>
    <w:rsid w:val="00BD756F"/>
    <w:rsid w:val="00BE0ADF"/>
    <w:rsid w:val="00BE5AFC"/>
    <w:rsid w:val="00BE64DA"/>
    <w:rsid w:val="00BF0CC8"/>
    <w:rsid w:val="00BF2DE3"/>
    <w:rsid w:val="00BF35C6"/>
    <w:rsid w:val="00BF57A1"/>
    <w:rsid w:val="00BF723A"/>
    <w:rsid w:val="00BF737F"/>
    <w:rsid w:val="00BF798F"/>
    <w:rsid w:val="00C05325"/>
    <w:rsid w:val="00C10945"/>
    <w:rsid w:val="00C12DC3"/>
    <w:rsid w:val="00C15362"/>
    <w:rsid w:val="00C16442"/>
    <w:rsid w:val="00C16F0C"/>
    <w:rsid w:val="00C30AC1"/>
    <w:rsid w:val="00C32695"/>
    <w:rsid w:val="00C33E8B"/>
    <w:rsid w:val="00C36761"/>
    <w:rsid w:val="00C40494"/>
    <w:rsid w:val="00C4215D"/>
    <w:rsid w:val="00C468AD"/>
    <w:rsid w:val="00C5222A"/>
    <w:rsid w:val="00C528EF"/>
    <w:rsid w:val="00C54118"/>
    <w:rsid w:val="00C56EB2"/>
    <w:rsid w:val="00C6101E"/>
    <w:rsid w:val="00C61A81"/>
    <w:rsid w:val="00C63BED"/>
    <w:rsid w:val="00C6519F"/>
    <w:rsid w:val="00C659A3"/>
    <w:rsid w:val="00C65D41"/>
    <w:rsid w:val="00C66D7D"/>
    <w:rsid w:val="00C67CD1"/>
    <w:rsid w:val="00C70E19"/>
    <w:rsid w:val="00C75FB8"/>
    <w:rsid w:val="00C80999"/>
    <w:rsid w:val="00C83306"/>
    <w:rsid w:val="00C83E43"/>
    <w:rsid w:val="00C844DB"/>
    <w:rsid w:val="00C91605"/>
    <w:rsid w:val="00C91EAA"/>
    <w:rsid w:val="00C92404"/>
    <w:rsid w:val="00C9338A"/>
    <w:rsid w:val="00C957AE"/>
    <w:rsid w:val="00CA16D9"/>
    <w:rsid w:val="00CA4729"/>
    <w:rsid w:val="00CA712C"/>
    <w:rsid w:val="00CA7BD0"/>
    <w:rsid w:val="00CB0D18"/>
    <w:rsid w:val="00CB2D75"/>
    <w:rsid w:val="00CB54BC"/>
    <w:rsid w:val="00CB5CA9"/>
    <w:rsid w:val="00CC1931"/>
    <w:rsid w:val="00CC1D65"/>
    <w:rsid w:val="00CC6178"/>
    <w:rsid w:val="00CC6A72"/>
    <w:rsid w:val="00CC6B0E"/>
    <w:rsid w:val="00CD23B5"/>
    <w:rsid w:val="00CD4F67"/>
    <w:rsid w:val="00CD55A0"/>
    <w:rsid w:val="00CE00C7"/>
    <w:rsid w:val="00CE0A29"/>
    <w:rsid w:val="00CE27ED"/>
    <w:rsid w:val="00CE35FF"/>
    <w:rsid w:val="00CE6939"/>
    <w:rsid w:val="00D0226A"/>
    <w:rsid w:val="00D04439"/>
    <w:rsid w:val="00D10C99"/>
    <w:rsid w:val="00D10F74"/>
    <w:rsid w:val="00D1427E"/>
    <w:rsid w:val="00D218F5"/>
    <w:rsid w:val="00D22FE8"/>
    <w:rsid w:val="00D237EB"/>
    <w:rsid w:val="00D2505D"/>
    <w:rsid w:val="00D259BC"/>
    <w:rsid w:val="00D25CAC"/>
    <w:rsid w:val="00D2706A"/>
    <w:rsid w:val="00D46CEE"/>
    <w:rsid w:val="00D47BF1"/>
    <w:rsid w:val="00D50848"/>
    <w:rsid w:val="00D51A17"/>
    <w:rsid w:val="00D548DD"/>
    <w:rsid w:val="00D567E6"/>
    <w:rsid w:val="00D608F8"/>
    <w:rsid w:val="00D6155E"/>
    <w:rsid w:val="00D623E3"/>
    <w:rsid w:val="00D63641"/>
    <w:rsid w:val="00D764D3"/>
    <w:rsid w:val="00D8268D"/>
    <w:rsid w:val="00D852EE"/>
    <w:rsid w:val="00D85ED5"/>
    <w:rsid w:val="00D865E5"/>
    <w:rsid w:val="00D878D0"/>
    <w:rsid w:val="00D93329"/>
    <w:rsid w:val="00DA039B"/>
    <w:rsid w:val="00DA0788"/>
    <w:rsid w:val="00DA0D30"/>
    <w:rsid w:val="00DA2BB4"/>
    <w:rsid w:val="00DA3AB2"/>
    <w:rsid w:val="00DA3F45"/>
    <w:rsid w:val="00DA421A"/>
    <w:rsid w:val="00DB5F3D"/>
    <w:rsid w:val="00DB7380"/>
    <w:rsid w:val="00DC23DA"/>
    <w:rsid w:val="00DC2AE4"/>
    <w:rsid w:val="00DC2FE9"/>
    <w:rsid w:val="00DD232B"/>
    <w:rsid w:val="00DD4A1F"/>
    <w:rsid w:val="00DE03EA"/>
    <w:rsid w:val="00DE1990"/>
    <w:rsid w:val="00DE3705"/>
    <w:rsid w:val="00DE5114"/>
    <w:rsid w:val="00DE55EC"/>
    <w:rsid w:val="00DE61EB"/>
    <w:rsid w:val="00DF0EB2"/>
    <w:rsid w:val="00DF268D"/>
    <w:rsid w:val="00DF2C52"/>
    <w:rsid w:val="00DF7F38"/>
    <w:rsid w:val="00E00D36"/>
    <w:rsid w:val="00E021E9"/>
    <w:rsid w:val="00E02330"/>
    <w:rsid w:val="00E0236E"/>
    <w:rsid w:val="00E043F2"/>
    <w:rsid w:val="00E12871"/>
    <w:rsid w:val="00E133CD"/>
    <w:rsid w:val="00E13728"/>
    <w:rsid w:val="00E13762"/>
    <w:rsid w:val="00E16BBF"/>
    <w:rsid w:val="00E21605"/>
    <w:rsid w:val="00E24A57"/>
    <w:rsid w:val="00E25F39"/>
    <w:rsid w:val="00E272BE"/>
    <w:rsid w:val="00E32D8C"/>
    <w:rsid w:val="00E333D9"/>
    <w:rsid w:val="00E37055"/>
    <w:rsid w:val="00E376AA"/>
    <w:rsid w:val="00E400C4"/>
    <w:rsid w:val="00E44425"/>
    <w:rsid w:val="00E452C5"/>
    <w:rsid w:val="00E515B4"/>
    <w:rsid w:val="00E51FB2"/>
    <w:rsid w:val="00E53EA2"/>
    <w:rsid w:val="00E53FDC"/>
    <w:rsid w:val="00E558A6"/>
    <w:rsid w:val="00E55D52"/>
    <w:rsid w:val="00E6642B"/>
    <w:rsid w:val="00E665AF"/>
    <w:rsid w:val="00E672B8"/>
    <w:rsid w:val="00E67B1A"/>
    <w:rsid w:val="00E72E39"/>
    <w:rsid w:val="00E72E5B"/>
    <w:rsid w:val="00E73C5B"/>
    <w:rsid w:val="00E7685B"/>
    <w:rsid w:val="00E8080C"/>
    <w:rsid w:val="00E905D5"/>
    <w:rsid w:val="00E93057"/>
    <w:rsid w:val="00E93194"/>
    <w:rsid w:val="00E95662"/>
    <w:rsid w:val="00E971AB"/>
    <w:rsid w:val="00EA1086"/>
    <w:rsid w:val="00EA1836"/>
    <w:rsid w:val="00EA194C"/>
    <w:rsid w:val="00EA5633"/>
    <w:rsid w:val="00EA6254"/>
    <w:rsid w:val="00EA633B"/>
    <w:rsid w:val="00EA7401"/>
    <w:rsid w:val="00EA77CB"/>
    <w:rsid w:val="00EA7901"/>
    <w:rsid w:val="00EC0005"/>
    <w:rsid w:val="00EC201F"/>
    <w:rsid w:val="00EC2BFD"/>
    <w:rsid w:val="00EC39B7"/>
    <w:rsid w:val="00EC3C0A"/>
    <w:rsid w:val="00EC4A9A"/>
    <w:rsid w:val="00EC5B52"/>
    <w:rsid w:val="00ED0FF1"/>
    <w:rsid w:val="00ED11F8"/>
    <w:rsid w:val="00ED1AED"/>
    <w:rsid w:val="00EE1FBD"/>
    <w:rsid w:val="00EE61A4"/>
    <w:rsid w:val="00EF2CA7"/>
    <w:rsid w:val="00EF5FF0"/>
    <w:rsid w:val="00EF6F26"/>
    <w:rsid w:val="00F00BB0"/>
    <w:rsid w:val="00F021BC"/>
    <w:rsid w:val="00F03DCB"/>
    <w:rsid w:val="00F040F4"/>
    <w:rsid w:val="00F041FF"/>
    <w:rsid w:val="00F07498"/>
    <w:rsid w:val="00F07D76"/>
    <w:rsid w:val="00F1660A"/>
    <w:rsid w:val="00F207D8"/>
    <w:rsid w:val="00F24187"/>
    <w:rsid w:val="00F27F26"/>
    <w:rsid w:val="00F32523"/>
    <w:rsid w:val="00F34B81"/>
    <w:rsid w:val="00F35ADE"/>
    <w:rsid w:val="00F41FD4"/>
    <w:rsid w:val="00F42C76"/>
    <w:rsid w:val="00F42F44"/>
    <w:rsid w:val="00F431C4"/>
    <w:rsid w:val="00F43B8C"/>
    <w:rsid w:val="00F44A66"/>
    <w:rsid w:val="00F46FDB"/>
    <w:rsid w:val="00F50EFE"/>
    <w:rsid w:val="00F53FAB"/>
    <w:rsid w:val="00F566DD"/>
    <w:rsid w:val="00F56D81"/>
    <w:rsid w:val="00F64F87"/>
    <w:rsid w:val="00F65A3C"/>
    <w:rsid w:val="00F66D15"/>
    <w:rsid w:val="00F7002A"/>
    <w:rsid w:val="00F70491"/>
    <w:rsid w:val="00F70518"/>
    <w:rsid w:val="00F73A16"/>
    <w:rsid w:val="00F7430C"/>
    <w:rsid w:val="00F75EA9"/>
    <w:rsid w:val="00F763B9"/>
    <w:rsid w:val="00F814CA"/>
    <w:rsid w:val="00F81C7D"/>
    <w:rsid w:val="00F825B0"/>
    <w:rsid w:val="00F8323C"/>
    <w:rsid w:val="00F9366F"/>
    <w:rsid w:val="00F95710"/>
    <w:rsid w:val="00F96908"/>
    <w:rsid w:val="00FA00A6"/>
    <w:rsid w:val="00FA1F34"/>
    <w:rsid w:val="00FA3D29"/>
    <w:rsid w:val="00FB07A0"/>
    <w:rsid w:val="00FB0F7B"/>
    <w:rsid w:val="00FB4018"/>
    <w:rsid w:val="00FB5102"/>
    <w:rsid w:val="00FB75C5"/>
    <w:rsid w:val="00FC17CA"/>
    <w:rsid w:val="00FC3A6D"/>
    <w:rsid w:val="00FC64C8"/>
    <w:rsid w:val="00FD311D"/>
    <w:rsid w:val="00FD6D7D"/>
    <w:rsid w:val="00FE1AFF"/>
    <w:rsid w:val="00FE26FA"/>
    <w:rsid w:val="00FE4404"/>
    <w:rsid w:val="00FE4D8A"/>
    <w:rsid w:val="00FE7205"/>
    <w:rsid w:val="00FE7409"/>
    <w:rsid w:val="00FF0B33"/>
    <w:rsid w:val="00FF35BC"/>
    <w:rsid w:val="00FF4BC0"/>
    <w:rsid w:val="6ACC3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39"/>
    <w:semiHidden/>
    <w:unhideWhenUsed/>
    <w:qFormat/>
    <w:uiPriority w:val="99"/>
    <w:rPr>
      <w:sz w:val="20"/>
      <w:szCs w:val="20"/>
    </w:rPr>
  </w:style>
  <w:style w:type="paragraph" w:styleId="6">
    <w:name w:val="Body Text"/>
    <w:basedOn w:val="1"/>
    <w:link w:val="37"/>
    <w:qFormat/>
    <w:uiPriority w:val="1"/>
    <w:pPr>
      <w:autoSpaceDE w:val="0"/>
      <w:autoSpaceDN w:val="0"/>
      <w:jc w:val="left"/>
    </w:pPr>
    <w:rPr>
      <w:rFonts w:ascii="等线" w:hAnsi="等线" w:cs="等线"/>
      <w:kern w:val="0"/>
      <w:szCs w:val="21"/>
      <w:lang w:val="zh-CN" w:bidi="zh-CN"/>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38"/>
    <w:semiHidden/>
    <w:unhideWhenUsed/>
    <w:qFormat/>
    <w:uiPriority w:val="99"/>
    <w:rPr>
      <w:rFonts w:ascii="宋体" w:eastAsia="宋体"/>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line="360" w:lineRule="auto"/>
    </w:pPr>
    <w:rPr>
      <w:rFonts w:ascii="微软雅黑" w:hAnsi="微软雅黑" w:eastAsia="微软雅黑" w:cs="Times New Roman"/>
      <w:b/>
      <w:bCs/>
      <w:sz w:val="28"/>
      <w:szCs w:val="28"/>
    </w:rPr>
  </w:style>
  <w:style w:type="paragraph" w:styleId="12">
    <w:name w:val="Subtitle"/>
    <w:basedOn w:val="1"/>
    <w:next w:val="1"/>
    <w:link w:val="29"/>
    <w:qFormat/>
    <w:uiPriority w:val="11"/>
    <w:pPr>
      <w:spacing w:before="240" w:after="60" w:line="312" w:lineRule="auto"/>
      <w:jc w:val="center"/>
      <w:outlineLvl w:val="1"/>
    </w:pPr>
    <w:rPr>
      <w:b/>
      <w:bCs/>
      <w:kern w:val="28"/>
      <w:sz w:val="32"/>
      <w:szCs w:val="32"/>
    </w:rPr>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6"/>
    <w:qFormat/>
    <w:uiPriority w:val="10"/>
    <w:pPr>
      <w:spacing w:before="240" w:after="60"/>
      <w:jc w:val="left"/>
      <w:outlineLvl w:val="0"/>
    </w:pPr>
    <w:rPr>
      <w:rFonts w:cstheme="majorBidi"/>
      <w:b/>
      <w:bCs/>
      <w:sz w:val="32"/>
      <w:szCs w:val="32"/>
    </w:rPr>
  </w:style>
  <w:style w:type="paragraph" w:styleId="16">
    <w:name w:val="annotation subject"/>
    <w:basedOn w:val="5"/>
    <w:next w:val="5"/>
    <w:link w:val="40"/>
    <w:semiHidden/>
    <w:unhideWhenUsed/>
    <w:qFormat/>
    <w:uiPriority w:val="99"/>
    <w:rPr>
      <w:b/>
      <w:bCs/>
    </w:rPr>
  </w:style>
  <w:style w:type="table" w:styleId="18">
    <w:name w:val="Table Grid"/>
    <w:basedOn w:val="1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16"/>
      <w:szCs w:val="16"/>
    </w:rPr>
  </w:style>
  <w:style w:type="character" w:customStyle="1" w:styleId="23">
    <w:name w:val="标题 1字符"/>
    <w:basedOn w:val="19"/>
    <w:link w:val="2"/>
    <w:qFormat/>
    <w:uiPriority w:val="9"/>
    <w:rPr>
      <w:b/>
      <w:bCs/>
      <w:kern w:val="44"/>
      <w:sz w:val="44"/>
      <w:szCs w:val="44"/>
    </w:rPr>
  </w:style>
  <w:style w:type="character" w:customStyle="1" w:styleId="24">
    <w:name w:val="标题 2字符"/>
    <w:basedOn w:val="19"/>
    <w:link w:val="3"/>
    <w:uiPriority w:val="9"/>
    <w:rPr>
      <w:rFonts w:asciiTheme="majorHAnsi" w:hAnsiTheme="majorHAnsi" w:eastAsiaTheme="majorEastAsia" w:cstheme="majorBidi"/>
      <w:b/>
      <w:bCs/>
      <w:sz w:val="32"/>
      <w:szCs w:val="32"/>
    </w:rPr>
  </w:style>
  <w:style w:type="character" w:customStyle="1" w:styleId="25">
    <w:name w:val="标题 3字符"/>
    <w:basedOn w:val="19"/>
    <w:link w:val="4"/>
    <w:qFormat/>
    <w:uiPriority w:val="9"/>
    <w:rPr>
      <w:b/>
      <w:bCs/>
      <w:sz w:val="32"/>
      <w:szCs w:val="32"/>
    </w:rPr>
  </w:style>
  <w:style w:type="character" w:customStyle="1" w:styleId="26">
    <w:name w:val="标题字符"/>
    <w:basedOn w:val="19"/>
    <w:link w:val="15"/>
    <w:uiPriority w:val="10"/>
    <w:rPr>
      <w:rFonts w:ascii="Times New Roman" w:hAnsi="Times New Roman" w:eastAsia="等线" w:cstheme="majorBidi"/>
      <w:b/>
      <w:bCs/>
      <w:sz w:val="32"/>
      <w:szCs w:val="32"/>
    </w:rPr>
  </w:style>
  <w:style w:type="paragraph" w:customStyle="1" w:styleId="27">
    <w:name w:val="text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副标题字符"/>
    <w:basedOn w:val="19"/>
    <w:link w:val="12"/>
    <w:qFormat/>
    <w:uiPriority w:val="11"/>
    <w:rPr>
      <w:b/>
      <w:bCs/>
      <w:kern w:val="28"/>
      <w:sz w:val="32"/>
      <w:szCs w:val="32"/>
    </w:rPr>
  </w:style>
  <w:style w:type="character" w:customStyle="1" w:styleId="30">
    <w:name w:val="页眉字符"/>
    <w:basedOn w:val="19"/>
    <w:link w:val="10"/>
    <w:uiPriority w:val="99"/>
    <w:rPr>
      <w:sz w:val="18"/>
      <w:szCs w:val="18"/>
    </w:rPr>
  </w:style>
  <w:style w:type="character" w:customStyle="1" w:styleId="31">
    <w:name w:val="页脚字符"/>
    <w:basedOn w:val="19"/>
    <w:link w:val="9"/>
    <w:qFormat/>
    <w:uiPriority w:val="99"/>
    <w:rPr>
      <w:sz w:val="18"/>
      <w:szCs w:val="18"/>
    </w:rPr>
  </w:style>
  <w:style w:type="table" w:customStyle="1" w:styleId="32">
    <w:name w:val="Plain Table 2"/>
    <w:basedOn w:val="17"/>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3">
    <w:name w:val="List Table 2 Accent 3"/>
    <w:basedOn w:val="17"/>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4">
    <w:name w:val="Grid Table 6 Colorful"/>
    <w:basedOn w:val="17"/>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
    <w:name w:val="Grid Table 6 Colorful Accent 3"/>
    <w:basedOn w:val="17"/>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正文文本字符"/>
    <w:basedOn w:val="19"/>
    <w:link w:val="6"/>
    <w:qFormat/>
    <w:uiPriority w:val="1"/>
    <w:rPr>
      <w:rFonts w:ascii="等线" w:hAnsi="等线" w:eastAsia="等线" w:cs="等线"/>
      <w:kern w:val="0"/>
      <w:szCs w:val="21"/>
      <w:lang w:val="zh-CN" w:bidi="zh-CN"/>
    </w:rPr>
  </w:style>
  <w:style w:type="character" w:customStyle="1" w:styleId="38">
    <w:name w:val="批注框文本字符"/>
    <w:basedOn w:val="19"/>
    <w:link w:val="8"/>
    <w:semiHidden/>
    <w:qFormat/>
    <w:uiPriority w:val="99"/>
    <w:rPr>
      <w:rFonts w:ascii="宋体" w:hAnsi="Times New Roman" w:eastAsia="宋体"/>
      <w:sz w:val="18"/>
      <w:szCs w:val="18"/>
    </w:rPr>
  </w:style>
  <w:style w:type="character" w:customStyle="1" w:styleId="39">
    <w:name w:val="注释文本字符"/>
    <w:basedOn w:val="19"/>
    <w:link w:val="5"/>
    <w:semiHidden/>
    <w:qFormat/>
    <w:uiPriority w:val="99"/>
    <w:rPr>
      <w:rFonts w:ascii="Times New Roman" w:hAnsi="Times New Roman" w:eastAsia="等线"/>
      <w:sz w:val="20"/>
      <w:szCs w:val="20"/>
    </w:rPr>
  </w:style>
  <w:style w:type="character" w:customStyle="1" w:styleId="40">
    <w:name w:val="批注主题字符"/>
    <w:basedOn w:val="39"/>
    <w:link w:val="16"/>
    <w:semiHidden/>
    <w:qFormat/>
    <w:uiPriority w:val="99"/>
    <w:rPr>
      <w:rFonts w:ascii="Times New Roman" w:hAnsi="Times New Roman" w:eastAsia="等线"/>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3EFEF-CD5F-8848-94BA-0DC0B63A47FB}">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698</Words>
  <Characters>3979</Characters>
  <Lines>33</Lines>
  <Paragraphs>9</Paragraphs>
  <TotalTime>18</TotalTime>
  <ScaleCrop>false</ScaleCrop>
  <LinksUpToDate>false</LinksUpToDate>
  <CharactersWithSpaces>4668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2019-08-05T03:15:00Z</dcterms:created>
  <dc:creator>CHIP018</dc:creator>
  <cp:lastModifiedBy>Blalalt</cp:lastModifiedBy>
  <cp:lastPrinted>2018-11-28T09:07:00Z</cp:lastPrinted>
  <dcterms:modified xsi:type="dcterms:W3CDTF">2019-09-01T04:42:28Z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